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F7" w:rsidRPr="00843343" w:rsidRDefault="00D96C69" w:rsidP="00843343">
      <w:pPr>
        <w:jc w:val="center"/>
        <w:rPr>
          <w:b/>
        </w:rPr>
      </w:pPr>
      <w:r w:rsidRPr="00843343">
        <w:rPr>
          <w:b/>
        </w:rPr>
        <w:t>Gruppo “mai senza il vino nuovo”</w:t>
      </w:r>
    </w:p>
    <w:p w:rsidR="00D96C69" w:rsidRPr="00843343" w:rsidRDefault="00D96C69">
      <w:pPr>
        <w:rPr>
          <w:b/>
          <w:u w:val="single"/>
        </w:rPr>
      </w:pPr>
      <w:r w:rsidRPr="00843343">
        <w:rPr>
          <w:b/>
          <w:u w:val="single"/>
        </w:rPr>
        <w:t>Analisi del caso</w:t>
      </w:r>
    </w:p>
    <w:p w:rsidR="00D96C69" w:rsidRDefault="00D96C69" w:rsidP="00843343">
      <w:pPr>
        <w:pStyle w:val="Paragrafoelenco"/>
        <w:numPr>
          <w:ilvl w:val="0"/>
          <w:numId w:val="1"/>
        </w:numPr>
      </w:pPr>
      <w:r>
        <w:t xml:space="preserve">Chiesa che </w:t>
      </w:r>
      <w:proofErr w:type="spellStart"/>
      <w:r>
        <w:t>infantilizza</w:t>
      </w:r>
      <w:proofErr w:type="spellEnd"/>
      <w:r>
        <w:t xml:space="preserve"> ed è a sua volta infantile</w:t>
      </w:r>
    </w:p>
    <w:p w:rsidR="00D96C69" w:rsidRDefault="00D96C69" w:rsidP="00843343">
      <w:pPr>
        <w:pStyle w:val="Paragrafoelenco"/>
        <w:numPr>
          <w:ilvl w:val="0"/>
          <w:numId w:val="1"/>
        </w:numPr>
      </w:pPr>
      <w:r>
        <w:t>Cristiani educati così, senza spina dorsale</w:t>
      </w:r>
    </w:p>
    <w:p w:rsidR="00D96C69" w:rsidRDefault="00D96C69" w:rsidP="00843343">
      <w:pPr>
        <w:pStyle w:val="Paragrafoelenco"/>
        <w:numPr>
          <w:ilvl w:val="0"/>
          <w:numId w:val="1"/>
        </w:numPr>
      </w:pPr>
      <w:r>
        <w:t>Preti non educati al confronto</w:t>
      </w:r>
    </w:p>
    <w:p w:rsidR="00D96C69" w:rsidRDefault="00D96C69" w:rsidP="00843343">
      <w:pPr>
        <w:pStyle w:val="Paragrafoelenco"/>
        <w:numPr>
          <w:ilvl w:val="0"/>
          <w:numId w:val="1"/>
        </w:numPr>
      </w:pPr>
      <w:r>
        <w:t>Ciò che guida è il timore</w:t>
      </w:r>
    </w:p>
    <w:p w:rsidR="00D96C69" w:rsidRDefault="00D96C69" w:rsidP="00843343">
      <w:pPr>
        <w:pStyle w:val="Paragrafoelenco"/>
        <w:numPr>
          <w:ilvl w:val="0"/>
          <w:numId w:val="1"/>
        </w:numPr>
      </w:pPr>
      <w:r>
        <w:t>Laici servono solo a coprire i buchi, non per dare idee: organigramma e non contenuti o azioni</w:t>
      </w:r>
    </w:p>
    <w:p w:rsidR="00D96C69" w:rsidRDefault="00D96C69" w:rsidP="00843343">
      <w:pPr>
        <w:pStyle w:val="Paragrafoelenco"/>
        <w:numPr>
          <w:ilvl w:val="0"/>
          <w:numId w:val="1"/>
        </w:numPr>
      </w:pPr>
      <w:r>
        <w:t>Perché Anna ha accettato? Quali aspettative aveva?</w:t>
      </w:r>
    </w:p>
    <w:p w:rsidR="00D96C69" w:rsidRDefault="00D96C69" w:rsidP="00843343">
      <w:pPr>
        <w:pStyle w:val="Paragrafoelenco"/>
        <w:numPr>
          <w:ilvl w:val="0"/>
          <w:numId w:val="1"/>
        </w:numPr>
      </w:pPr>
      <w:r>
        <w:t>Separazione della vita dalla parrocchia: lascia amarezza questo blocco</w:t>
      </w:r>
    </w:p>
    <w:p w:rsidR="00D96C69" w:rsidRDefault="00D96C69" w:rsidP="00843343">
      <w:pPr>
        <w:pStyle w:val="Paragrafoelenco"/>
        <w:numPr>
          <w:ilvl w:val="0"/>
          <w:numId w:val="1"/>
        </w:numPr>
      </w:pPr>
      <w:r>
        <w:t>Manca la disponibilità ad ascoltare tutti, la dignità di ciascuno</w:t>
      </w:r>
    </w:p>
    <w:p w:rsidR="00D96C69" w:rsidRDefault="00D96C69" w:rsidP="00843343">
      <w:pPr>
        <w:pStyle w:val="Paragrafoelenco"/>
        <w:numPr>
          <w:ilvl w:val="0"/>
          <w:numId w:val="1"/>
        </w:numPr>
      </w:pPr>
      <w:r>
        <w:t>Si va avanti per cooptazione, non esistono criteri</w:t>
      </w:r>
    </w:p>
    <w:p w:rsidR="00D96C69" w:rsidRDefault="00D96C69" w:rsidP="00843343">
      <w:pPr>
        <w:pStyle w:val="Paragrafoelenco"/>
        <w:numPr>
          <w:ilvl w:val="0"/>
          <w:numId w:val="1"/>
        </w:numPr>
      </w:pPr>
      <w:r>
        <w:t>Concesso un carisma sulla infallibilità che è concesso al prete</w:t>
      </w:r>
    </w:p>
    <w:p w:rsidR="00D96C69" w:rsidRDefault="00D96C69" w:rsidP="00843343">
      <w:pPr>
        <w:pStyle w:val="Paragrafoelenco"/>
        <w:numPr>
          <w:ilvl w:val="0"/>
          <w:numId w:val="1"/>
        </w:numPr>
      </w:pPr>
      <w:r>
        <w:t>Fatica della destrutturazione</w:t>
      </w:r>
    </w:p>
    <w:p w:rsidR="00D96C69" w:rsidRDefault="00D96C69" w:rsidP="00843343">
      <w:pPr>
        <w:pStyle w:val="Paragrafoelenco"/>
        <w:numPr>
          <w:ilvl w:val="0"/>
          <w:numId w:val="1"/>
        </w:numPr>
      </w:pPr>
      <w:r>
        <w:t>Manca il desiderio della evangelizzazione</w:t>
      </w:r>
    </w:p>
    <w:p w:rsidR="00D96C69" w:rsidRDefault="00D96C69" w:rsidP="00843343">
      <w:pPr>
        <w:pStyle w:val="Paragrafoelenco"/>
        <w:numPr>
          <w:ilvl w:val="0"/>
          <w:numId w:val="1"/>
        </w:numPr>
      </w:pPr>
      <w:r>
        <w:t>Processo è già compiuto, non servono altri elementi di analisi</w:t>
      </w:r>
    </w:p>
    <w:p w:rsidR="00D96C69" w:rsidRDefault="00D96C69"/>
    <w:p w:rsidR="00D96C69" w:rsidRPr="00843343" w:rsidRDefault="00D96C69">
      <w:pPr>
        <w:rPr>
          <w:b/>
          <w:u w:val="single"/>
        </w:rPr>
      </w:pPr>
      <w:r w:rsidRPr="00843343">
        <w:rPr>
          <w:b/>
          <w:u w:val="single"/>
        </w:rPr>
        <w:t>Esperienze positive</w:t>
      </w:r>
    </w:p>
    <w:p w:rsidR="00D96C69" w:rsidRDefault="00D96C69" w:rsidP="00843343">
      <w:pPr>
        <w:pStyle w:val="Paragrafoelenco"/>
        <w:numPr>
          <w:ilvl w:val="0"/>
          <w:numId w:val="2"/>
        </w:numPr>
      </w:pPr>
      <w:r>
        <w:t>Comunità pastorale come esperienza di incontro di varie comunità</w:t>
      </w:r>
    </w:p>
    <w:p w:rsidR="00D96C69" w:rsidRDefault="00D96C69" w:rsidP="00843343">
      <w:pPr>
        <w:pStyle w:val="Paragrafoelenco"/>
        <w:numPr>
          <w:ilvl w:val="0"/>
          <w:numId w:val="2"/>
        </w:numPr>
      </w:pPr>
      <w:r>
        <w:t>Formazione continua e crescita nel confronto</w:t>
      </w:r>
    </w:p>
    <w:p w:rsidR="00D96C69" w:rsidRDefault="00D96C69" w:rsidP="00843343">
      <w:pPr>
        <w:pStyle w:val="Paragrafoelenco"/>
        <w:numPr>
          <w:ilvl w:val="0"/>
          <w:numId w:val="2"/>
        </w:numPr>
      </w:pPr>
      <w:r>
        <w:t>Esempio di una preparazione di una marcia per i profughi: nulla di pronto, questo ha permesso di costruire qualcosa di nuovo e bello</w:t>
      </w:r>
    </w:p>
    <w:p w:rsidR="00D96C69" w:rsidRDefault="00D96C69" w:rsidP="00843343">
      <w:pPr>
        <w:pStyle w:val="Paragrafoelenco"/>
        <w:numPr>
          <w:ilvl w:val="0"/>
          <w:numId w:val="2"/>
        </w:numPr>
      </w:pPr>
      <w:r>
        <w:t>Esperienze di attenzioni personali in contesti di vita quotidiana</w:t>
      </w:r>
    </w:p>
    <w:p w:rsidR="00D96C69" w:rsidRDefault="00D96C69" w:rsidP="00843343">
      <w:pPr>
        <w:pStyle w:val="Paragrafoelenco"/>
        <w:numPr>
          <w:ilvl w:val="0"/>
          <w:numId w:val="2"/>
        </w:numPr>
      </w:pPr>
      <w:r>
        <w:t>Forza della Parola ascoltata e poi vissuta</w:t>
      </w:r>
    </w:p>
    <w:p w:rsidR="00D96C69" w:rsidRDefault="00D96C69"/>
    <w:p w:rsidR="00D96C69" w:rsidRPr="00843343" w:rsidRDefault="00D96C69">
      <w:pPr>
        <w:rPr>
          <w:b/>
          <w:u w:val="single"/>
        </w:rPr>
      </w:pPr>
      <w:r w:rsidRPr="00843343">
        <w:rPr>
          <w:b/>
          <w:u w:val="single"/>
        </w:rPr>
        <w:t>Per un cambiamento…</w:t>
      </w:r>
    </w:p>
    <w:p w:rsidR="00D96C69" w:rsidRDefault="00D96C69" w:rsidP="00843343">
      <w:pPr>
        <w:pStyle w:val="Paragrafoelenco"/>
        <w:numPr>
          <w:ilvl w:val="0"/>
          <w:numId w:val="3"/>
        </w:numPr>
      </w:pPr>
      <w:bookmarkStart w:id="0" w:name="_GoBack"/>
      <w:r>
        <w:t>Vangelo come storia della salvezza, quindi è un itinerario; eterna novità, mai arrivato</w:t>
      </w:r>
    </w:p>
    <w:p w:rsidR="000F2DD3" w:rsidRDefault="000F2DD3" w:rsidP="00843343">
      <w:pPr>
        <w:pStyle w:val="Paragrafoelenco"/>
        <w:numPr>
          <w:ilvl w:val="0"/>
          <w:numId w:val="3"/>
        </w:numPr>
      </w:pPr>
      <w:r>
        <w:t>Inevitabile un ritorno all’AT con un linguaggio spiazzante</w:t>
      </w:r>
    </w:p>
    <w:p w:rsidR="000F2DD3" w:rsidRDefault="000F2DD3" w:rsidP="00843343">
      <w:pPr>
        <w:pStyle w:val="Paragrafoelenco"/>
        <w:numPr>
          <w:ilvl w:val="0"/>
          <w:numId w:val="3"/>
        </w:numPr>
      </w:pPr>
      <w:r>
        <w:t>Forme di evangelizzazione sganciate dalla tradizione precedente</w:t>
      </w:r>
    </w:p>
    <w:p w:rsidR="000F2DD3" w:rsidRDefault="000F2DD3" w:rsidP="00843343">
      <w:pPr>
        <w:pStyle w:val="Paragrafoelenco"/>
        <w:numPr>
          <w:ilvl w:val="0"/>
          <w:numId w:val="3"/>
        </w:numPr>
      </w:pPr>
      <w:r>
        <w:t>Attenzione antropologica/culturale</w:t>
      </w:r>
    </w:p>
    <w:p w:rsidR="000F2DD3" w:rsidRDefault="000F2DD3" w:rsidP="00843343">
      <w:pPr>
        <w:pStyle w:val="Paragrafoelenco"/>
        <w:numPr>
          <w:ilvl w:val="0"/>
          <w:numId w:val="3"/>
        </w:numPr>
      </w:pPr>
      <w:r>
        <w:t>Abbandono della parrocchia? Scelte personali libere e aperte</w:t>
      </w:r>
    </w:p>
    <w:p w:rsidR="000F2DD3" w:rsidRDefault="000F2DD3" w:rsidP="00843343">
      <w:pPr>
        <w:pStyle w:val="Paragrafoelenco"/>
        <w:numPr>
          <w:ilvl w:val="0"/>
          <w:numId w:val="3"/>
        </w:numPr>
      </w:pPr>
      <w:r>
        <w:t>Esperienza della preghiera del lunedì in stazione centrale (partirà anche a Messina)</w:t>
      </w:r>
    </w:p>
    <w:p w:rsidR="000F2DD3" w:rsidRDefault="000F2DD3" w:rsidP="00843343">
      <w:pPr>
        <w:pStyle w:val="Paragrafoelenco"/>
        <w:numPr>
          <w:ilvl w:val="0"/>
          <w:numId w:val="3"/>
        </w:numPr>
      </w:pPr>
      <w:r>
        <w:t>Favorire le CP per mettere insieme energie e pensieri, in uno stile di apertura</w:t>
      </w:r>
    </w:p>
    <w:p w:rsidR="000F2DD3" w:rsidRDefault="000F2DD3" w:rsidP="00843343">
      <w:pPr>
        <w:pStyle w:val="Paragrafoelenco"/>
        <w:numPr>
          <w:ilvl w:val="0"/>
          <w:numId w:val="3"/>
        </w:numPr>
      </w:pPr>
      <w:r>
        <w:t>Misericordia come atteggiamento di apertura</w:t>
      </w:r>
    </w:p>
    <w:p w:rsidR="000F2DD3" w:rsidRDefault="000F2DD3" w:rsidP="00843343">
      <w:pPr>
        <w:pStyle w:val="Paragrafoelenco"/>
        <w:numPr>
          <w:ilvl w:val="0"/>
          <w:numId w:val="3"/>
        </w:numPr>
      </w:pPr>
      <w:r>
        <w:t>Accettare la fatica della conversione</w:t>
      </w:r>
    </w:p>
    <w:p w:rsidR="000F2DD3" w:rsidRDefault="000F2DD3" w:rsidP="00843343">
      <w:pPr>
        <w:pStyle w:val="Paragrafoelenco"/>
        <w:numPr>
          <w:ilvl w:val="0"/>
          <w:numId w:val="3"/>
        </w:numPr>
      </w:pPr>
      <w:r>
        <w:t>Preparazione comune tra preti e laici</w:t>
      </w:r>
      <w:bookmarkEnd w:id="0"/>
    </w:p>
    <w:sectPr w:rsidR="000F2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6156D"/>
    <w:multiLevelType w:val="hybridMultilevel"/>
    <w:tmpl w:val="3FB43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327DF"/>
    <w:multiLevelType w:val="hybridMultilevel"/>
    <w:tmpl w:val="AFBA2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C32CA"/>
    <w:multiLevelType w:val="hybridMultilevel"/>
    <w:tmpl w:val="4D369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69"/>
    <w:rsid w:val="000F2DD3"/>
    <w:rsid w:val="00843343"/>
    <w:rsid w:val="009A2FF7"/>
    <w:rsid w:val="00D9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2992"/>
  <w15:chartTrackingRefBased/>
  <w15:docId w15:val="{5C654E4E-2D9A-4833-B651-0AAA08AC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3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ottavio</dc:creator>
  <cp:keywords/>
  <dc:description/>
  <cp:lastModifiedBy>ottavio</cp:lastModifiedBy>
  <cp:revision>2</cp:revision>
  <dcterms:created xsi:type="dcterms:W3CDTF">2017-06-09T11:45:00Z</dcterms:created>
  <dcterms:modified xsi:type="dcterms:W3CDTF">2017-06-09T12:02:00Z</dcterms:modified>
</cp:coreProperties>
</file>